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4774"/>
        <w:gridCol w:w="6036"/>
      </w:tblGrid>
      <w:tr w:rsidR="00326668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0C31C7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Screening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Removes trash, rocks, animals, and other large debris</w:t>
            </w:r>
          </w:p>
        </w:tc>
      </w:tr>
      <w:tr w:rsidR="00326668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7117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Because these objects would clog the </w:t>
            </w:r>
            <w:r w:rsidR="00B269CD">
              <w:rPr>
                <w:sz w:val="36"/>
                <w:szCs w:val="36"/>
              </w:rPr>
              <w:t>filters and machinery</w:t>
            </w:r>
            <w:r>
              <w:rPr>
                <w:sz w:val="36"/>
                <w:szCs w:val="36"/>
              </w:rPr>
              <w:t xml:space="preserve"> used in the rest of the treatment process</w:t>
            </w:r>
            <w:r w:rsidR="0071174A">
              <w:rPr>
                <w:sz w:val="36"/>
                <w:szCs w:val="36"/>
              </w:rPr>
              <w:t xml:space="preserve"> (does not affect water quality)</w:t>
            </w:r>
            <w:r w:rsidR="00B269CD">
              <w:rPr>
                <w:sz w:val="36"/>
                <w:szCs w:val="36"/>
              </w:rPr>
              <w:t xml:space="preserve"> </w:t>
            </w:r>
            <w:r w:rsidR="0071174A">
              <w:rPr>
                <w:sz w:val="36"/>
                <w:szCs w:val="36"/>
              </w:rPr>
              <w:t>AND</w:t>
            </w:r>
            <w:r w:rsidR="00B269CD">
              <w:rPr>
                <w:sz w:val="36"/>
                <w:szCs w:val="36"/>
              </w:rPr>
              <w:t xml:space="preserve"> their decay would deplete oxygen in the natural environment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64C0766" wp14:editId="0F8C8147">
                  <wp:extent cx="3271444" cy="2265528"/>
                  <wp:effectExtent l="0" t="0" r="5715" b="1905"/>
                  <wp:docPr id="5" name="Picture 5" descr="Image result for wastewater treatment scre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astewater treatment scre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947" cy="230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0C31C7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Pumping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Moves water into aeration tanks</w:t>
            </w:r>
          </w:p>
        </w:tc>
      </w:tr>
      <w:tr w:rsidR="00326668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 water can’t flow uphill</w:t>
            </w:r>
            <w:r w:rsidR="00B269CD">
              <w:rPr>
                <w:sz w:val="36"/>
                <w:szCs w:val="36"/>
              </w:rPr>
              <w:t xml:space="preserve"> (does not affect water quality)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26668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A757A9A" wp14:editId="574D84F5">
                  <wp:extent cx="3575685" cy="2142490"/>
                  <wp:effectExtent l="0" t="0" r="5715" b="0"/>
                  <wp:docPr id="7" name="Picture 7" descr="Image result for wastewater treatment p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stewater treatment p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85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0C31C7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Aeration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71174A" w:rsidP="007117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Bubbles air into/a</w:t>
            </w:r>
            <w:r w:rsidR="000C31C7">
              <w:rPr>
                <w:sz w:val="36"/>
                <w:szCs w:val="36"/>
              </w:rPr>
              <w:t>gitates the water</w:t>
            </w:r>
          </w:p>
        </w:tc>
      </w:tr>
      <w:tr w:rsidR="00326668" w:rsidRPr="000C31C7" w:rsidTr="007D646E">
        <w:trPr>
          <w:trHeight w:val="21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Because oxygen is needed for the decay of small pieces of organic matter, and it separates the grit (sediment settles to the bottom to aid its removal)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26668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FA3005A" wp14:editId="75842244">
                  <wp:extent cx="3479942" cy="2608121"/>
                  <wp:effectExtent l="0" t="0" r="6350" b="1905"/>
                  <wp:docPr id="9" name="Picture 9" descr="Image result for wastewater treatment a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astewater treatment a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150" cy="263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RPr="000C31C7" w:rsidTr="007D646E">
        <w:trPr>
          <w:trHeight w:val="21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0C31C7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Sludge Removal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Removal of the organic matter that settled to the bottom of the tank</w:t>
            </w:r>
          </w:p>
        </w:tc>
      </w:tr>
      <w:tr w:rsidR="00326668" w:rsidRPr="000C31C7" w:rsidTr="007D646E">
        <w:trPr>
          <w:trHeight w:val="21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Default="00B269CD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Organic matter can cause increased nitrates and phosphates, leading to algal blooms and then oxygen depletion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Default="00326668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A0DEE9" wp14:editId="193DF4D2">
                  <wp:extent cx="3512517" cy="2171710"/>
                  <wp:effectExtent l="0" t="0" r="0" b="0"/>
                  <wp:docPr id="10" name="Picture 10" descr="Gravity Belt Thick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vity Belt Thicke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042" cy="219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RPr="000C31C7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B269CD" w:rsidP="007D646E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Scum Removal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Removal of floating materials (such as grease, oil, and  soaps)</w:t>
            </w:r>
          </w:p>
        </w:tc>
      </w:tr>
      <w:tr w:rsidR="00326668" w:rsidRPr="000C31C7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Because these items increase the turbidity of the water which would block sunlight from reaching plants</w:t>
            </w:r>
            <w:r w:rsidR="0071174A">
              <w:rPr>
                <w:sz w:val="36"/>
                <w:szCs w:val="36"/>
              </w:rPr>
              <w:t xml:space="preserve"> AND would cause the temperature to increase, decreasing the dissolved oxygen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26668" w:rsidP="007D64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23F16A" wp14:editId="1B848300">
                  <wp:extent cx="3154044" cy="2352155"/>
                  <wp:effectExtent l="0" t="0" r="8890" b="0"/>
                  <wp:docPr id="11" name="Picture 11" descr="Image result for wastewater treatment scum remo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astewater treatment scum remo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777" cy="238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RPr="000C31C7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B269CD" w:rsidP="007D646E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Disinfection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of chlorine followed by neutralization of any excess</w:t>
            </w:r>
          </w:p>
        </w:tc>
      </w:tr>
      <w:tr w:rsidR="00326668" w:rsidRPr="000C31C7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 it kills the bacteria that could cause disease</w:t>
            </w:r>
            <w:r w:rsidR="0071174A">
              <w:rPr>
                <w:sz w:val="36"/>
                <w:szCs w:val="36"/>
              </w:rPr>
              <w:t xml:space="preserve"> among wild animal populations</w:t>
            </w:r>
            <w:bookmarkStart w:id="0" w:name="_GoBack"/>
            <w:bookmarkEnd w:id="0"/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26668" w:rsidP="007D64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43CF94B" wp14:editId="2557EFC9">
                  <wp:extent cx="3670935" cy="1842135"/>
                  <wp:effectExtent l="0" t="0" r="5715" b="5715"/>
                  <wp:docPr id="12" name="Picture 12" descr="Image result for wastewater treatment disinfection chlo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wastewater treatment disinfection chlo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93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68" w:rsidRPr="000C31C7" w:rsidTr="007D646E">
        <w:trPr>
          <w:trHeight w:val="23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B269CD" w:rsidP="007D646E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 w:rsidRPr="007D646E">
              <w:rPr>
                <w:rFonts w:ascii="Elephant" w:hAnsi="Elephant"/>
                <w:sz w:val="44"/>
                <w:szCs w:val="36"/>
              </w:rPr>
              <w:t>Residuals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32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Sludge is stored </w:t>
            </w:r>
            <w:r w:rsidR="00326668">
              <w:rPr>
                <w:sz w:val="36"/>
                <w:szCs w:val="36"/>
              </w:rPr>
              <w:t>in tanks or buildings</w:t>
            </w:r>
          </w:p>
        </w:tc>
      </w:tr>
      <w:tr w:rsidR="00326668" w:rsidRPr="000C31C7" w:rsidTr="007D646E">
        <w:trPr>
          <w:trHeight w:val="2153"/>
        </w:trPr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B269CD" w:rsidP="00B269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 bacteria need time to decay the organic material and remove disease-causing organisms</w:t>
            </w:r>
          </w:p>
        </w:tc>
        <w:tc>
          <w:tcPr>
            <w:tcW w:w="5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  <w:vAlign w:val="center"/>
          </w:tcPr>
          <w:p w:rsidR="000C31C7" w:rsidRPr="000C31C7" w:rsidRDefault="00326668" w:rsidP="00B269C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3493F9A" wp14:editId="183773F0">
                  <wp:extent cx="3688782" cy="1692322"/>
                  <wp:effectExtent l="0" t="0" r="6985" b="3175"/>
                  <wp:docPr id="13" name="Picture 13" descr="Image result for wastewater treatment biosolid 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astewater treatment biosolid 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674" cy="17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C7" w:rsidRPr="000C31C7" w:rsidRDefault="000C31C7">
      <w:pPr>
        <w:rPr>
          <w:sz w:val="36"/>
          <w:szCs w:val="36"/>
        </w:rPr>
      </w:pPr>
    </w:p>
    <w:sectPr w:rsidR="000C31C7" w:rsidRPr="000C31C7" w:rsidSect="000C3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7"/>
    <w:rsid w:val="000C31C7"/>
    <w:rsid w:val="00326668"/>
    <w:rsid w:val="00377BD8"/>
    <w:rsid w:val="004373CB"/>
    <w:rsid w:val="00561427"/>
    <w:rsid w:val="0071174A"/>
    <w:rsid w:val="007D646E"/>
    <w:rsid w:val="008A0724"/>
    <w:rsid w:val="00940CD5"/>
    <w:rsid w:val="00B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4DC50-289B-43BA-BF15-0543ADD2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cp:lastPrinted>2017-09-29T17:17:00Z</cp:lastPrinted>
  <dcterms:created xsi:type="dcterms:W3CDTF">2017-03-03T14:47:00Z</dcterms:created>
  <dcterms:modified xsi:type="dcterms:W3CDTF">2017-09-29T17:17:00Z</dcterms:modified>
</cp:coreProperties>
</file>